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CD" w:rsidRDefault="00FC1BCD" w:rsidP="00FC1BCD">
      <w:pPr>
        <w:jc w:val="center"/>
        <w:rPr>
          <w:sz w:val="28"/>
          <w:szCs w:val="28"/>
        </w:rPr>
      </w:pPr>
      <w:r w:rsidRPr="00FC1BCD">
        <w:rPr>
          <w:rFonts w:cs="Arial"/>
          <w:sz w:val="28"/>
          <w:szCs w:val="28"/>
          <w:rtl/>
        </w:rPr>
        <w:t>نتيجة تحاليل وزارة الصحة برقم الجواز</w:t>
      </w:r>
    </w:p>
    <w:p w:rsidR="002D54C3" w:rsidRDefault="00F55B25" w:rsidP="00FC1BCD">
      <w:pPr>
        <w:rPr>
          <w:rFonts w:hint="cs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</w:rPr>
        <w:t xml:space="preserve">أتاحت وزارة الصحة والسكان معرفة </w:t>
      </w:r>
      <w:r w:rsidR="00FC1BCD" w:rsidRPr="00FC1BCD">
        <w:rPr>
          <w:rFonts w:cs="Arial"/>
          <w:sz w:val="28"/>
          <w:szCs w:val="28"/>
          <w:rtl/>
        </w:rPr>
        <w:t>نتيجة تحاليل وزارة الصحة برقم الجواز</w:t>
      </w:r>
      <w:r>
        <w:rPr>
          <w:rFonts w:hint="cs"/>
          <w:sz w:val="28"/>
          <w:szCs w:val="28"/>
          <w:rtl/>
        </w:rPr>
        <w:t xml:space="preserve"> عبر الرابط الإلكتروني لإدارة المعامل المركزية للتحاليل، وإليك الخطوات التي يجب إتباعها للا</w:t>
      </w:r>
      <w:r w:rsidR="008F4627">
        <w:rPr>
          <w:rFonts w:hint="cs"/>
          <w:sz w:val="28"/>
          <w:szCs w:val="28"/>
          <w:rtl/>
        </w:rPr>
        <w:t xml:space="preserve">ستعلام عن نتيجة التحاليل وأهم أماكن المعامل المركزية في أنحاء جمهورية مصر العربية؛ نظرًا لإتاحة إجراء التحاليل في حوالي </w:t>
      </w:r>
      <w:r w:rsidR="008F4627">
        <w:rPr>
          <w:sz w:val="28"/>
          <w:szCs w:val="28"/>
        </w:rPr>
        <w:t>31</w:t>
      </w:r>
      <w:r w:rsidR="008F4627">
        <w:rPr>
          <w:rFonts w:hint="cs"/>
          <w:sz w:val="28"/>
          <w:szCs w:val="28"/>
          <w:rtl/>
          <w:lang w:bidi="ar-EG"/>
        </w:rPr>
        <w:t xml:space="preserve"> مستشفى، وإليك أهم الإجراءات المطلوبة للسفر.</w:t>
      </w:r>
    </w:p>
    <w:p w:rsidR="00FC1BCD" w:rsidRDefault="00FC1BCD" w:rsidP="00074FF6">
      <w:pPr>
        <w:pStyle w:val="2"/>
        <w:rPr>
          <w:rFonts w:hint="cs"/>
          <w:rtl/>
        </w:rPr>
      </w:pPr>
      <w:r w:rsidRPr="00FC1BCD">
        <w:rPr>
          <w:rtl/>
        </w:rPr>
        <w:t>نتيجة تحاليل وزارة الصحة برقم الجواز</w:t>
      </w:r>
    </w:p>
    <w:p w:rsidR="00F3596F" w:rsidRDefault="00F3596F" w:rsidP="00FC1BC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إذا كنت تتساءل </w:t>
      </w:r>
      <w:proofErr w:type="gramStart"/>
      <w:r>
        <w:rPr>
          <w:rFonts w:hint="cs"/>
          <w:sz w:val="28"/>
          <w:szCs w:val="28"/>
          <w:rtl/>
        </w:rPr>
        <w:t>عن</w:t>
      </w:r>
      <w:proofErr w:type="gramEnd"/>
      <w:r>
        <w:rPr>
          <w:rFonts w:hint="cs"/>
          <w:sz w:val="28"/>
          <w:szCs w:val="28"/>
          <w:rtl/>
        </w:rPr>
        <w:t xml:space="preserve"> تحاليل المعامل المركزية برقم الجواز، فإليك الآتي:</w:t>
      </w:r>
    </w:p>
    <w:p w:rsidR="00F3596F" w:rsidRDefault="00F3596F" w:rsidP="00F3596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نتيجة</w:t>
      </w:r>
      <w:proofErr w:type="gramEnd"/>
      <w:r>
        <w:rPr>
          <w:rFonts w:hint="cs"/>
          <w:sz w:val="28"/>
          <w:szCs w:val="28"/>
          <w:rtl/>
        </w:rPr>
        <w:t xml:space="preserve"> تحاليل وزارة الصحة المتمثلة في تحاليل المعامل المركزية هي التحاليل التي تساعد في تحديد الفيروسات المصاب بها الشخص المتقدم، والتحقق من مدى سلامته.</w:t>
      </w:r>
    </w:p>
    <w:p w:rsidR="00B91851" w:rsidRDefault="00B91851" w:rsidP="00B91851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تتمثل</w:t>
      </w:r>
      <w:proofErr w:type="gramEnd"/>
      <w:r>
        <w:rPr>
          <w:rFonts w:hint="cs"/>
          <w:sz w:val="28"/>
          <w:szCs w:val="28"/>
          <w:rtl/>
        </w:rPr>
        <w:t xml:space="preserve"> أهمية هذه التحاليل في التحقق من سلامة الشخص المسافر، وتعد بمثابة الدليل الرسمي على مدى سلامة المتقدم للسفر.</w:t>
      </w:r>
    </w:p>
    <w:p w:rsidR="00F3596F" w:rsidRDefault="00B91851" w:rsidP="00B91851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 w:rsidRPr="00B91851">
        <w:rPr>
          <w:rFonts w:hint="cs"/>
          <w:sz w:val="28"/>
          <w:szCs w:val="28"/>
          <w:rtl/>
        </w:rPr>
        <w:t xml:space="preserve">يعتمد الطبيب على هذه التحاليل في حالة الحاجة </w:t>
      </w:r>
      <w:proofErr w:type="gramStart"/>
      <w:r w:rsidRPr="00B91851">
        <w:rPr>
          <w:rFonts w:hint="cs"/>
          <w:sz w:val="28"/>
          <w:szCs w:val="28"/>
          <w:rtl/>
        </w:rPr>
        <w:t>لوصف</w:t>
      </w:r>
      <w:proofErr w:type="gramEnd"/>
      <w:r w:rsidRPr="00B91851">
        <w:rPr>
          <w:rFonts w:hint="cs"/>
          <w:sz w:val="28"/>
          <w:szCs w:val="28"/>
          <w:rtl/>
        </w:rPr>
        <w:t xml:space="preserve"> علاج.</w:t>
      </w:r>
    </w:p>
    <w:p w:rsidR="00B91851" w:rsidRDefault="00B91851" w:rsidP="00B91851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والأهم</w:t>
      </w:r>
      <w:proofErr w:type="gramEnd"/>
      <w:r>
        <w:rPr>
          <w:rFonts w:hint="cs"/>
          <w:sz w:val="28"/>
          <w:szCs w:val="28"/>
          <w:rtl/>
        </w:rPr>
        <w:t xml:space="preserve"> أن نتيجة التحاليل يتم إصدارها في غضون </w:t>
      </w:r>
      <w:r>
        <w:rPr>
          <w:sz w:val="28"/>
          <w:szCs w:val="28"/>
        </w:rPr>
        <w:t>24</w:t>
      </w:r>
      <w:r>
        <w:rPr>
          <w:rFonts w:hint="cs"/>
          <w:sz w:val="28"/>
          <w:szCs w:val="28"/>
          <w:rtl/>
          <w:lang w:bidi="ar-EG"/>
        </w:rPr>
        <w:t xml:space="preserve"> ساعة تقريبًا من وقت إجراء التحليل.</w:t>
      </w:r>
    </w:p>
    <w:p w:rsidR="00B91851" w:rsidRDefault="00B91851" w:rsidP="00B91851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 xml:space="preserve">يتم </w:t>
      </w:r>
      <w:proofErr w:type="gramStart"/>
      <w:r>
        <w:rPr>
          <w:rFonts w:hint="cs"/>
          <w:sz w:val="28"/>
          <w:szCs w:val="28"/>
          <w:rtl/>
          <w:lang w:bidi="ar-EG"/>
        </w:rPr>
        <w:t>رفض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التحليل في حالة عدم كفاية العينة، أو في حالة وصول العينة للتحليل بعد مدة طويلة.</w:t>
      </w:r>
    </w:p>
    <w:p w:rsidR="00B91851" w:rsidRDefault="00B91851" w:rsidP="00B91851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>يوجد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بعض البيانات التي يتم إدراجها في نتيجة التحليل ومنها الاسم بالكامل، ورقم جواز السفر، والتفاصيل الخاصة بنتيجة التحليل، وتاريخ أخذ العينة وتاريخ التحليل.</w:t>
      </w:r>
    </w:p>
    <w:p w:rsidR="00B91851" w:rsidRDefault="00B91851" w:rsidP="00B91851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 xml:space="preserve">تتضمن نتيجة التحليل </w:t>
      </w:r>
      <w:proofErr w:type="gramStart"/>
      <w:r>
        <w:rPr>
          <w:rFonts w:hint="cs"/>
          <w:sz w:val="28"/>
          <w:szCs w:val="28"/>
          <w:rtl/>
          <w:lang w:bidi="ar-EG"/>
        </w:rPr>
        <w:t>أهم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الأدوات المستخدمة في الفحص الشامل للعينة</w:t>
      </w:r>
      <w:r w:rsidR="00074FF6">
        <w:rPr>
          <w:rFonts w:hint="cs"/>
          <w:sz w:val="28"/>
          <w:szCs w:val="28"/>
          <w:rtl/>
          <w:lang w:bidi="ar-EG"/>
        </w:rPr>
        <w:t>.</w:t>
      </w:r>
    </w:p>
    <w:p w:rsidR="00074FF6" w:rsidRPr="00B91851" w:rsidRDefault="00074FF6" w:rsidP="00B91851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 xml:space="preserve">وفي حالة </w:t>
      </w:r>
      <w:proofErr w:type="gramStart"/>
      <w:r>
        <w:rPr>
          <w:rFonts w:hint="cs"/>
          <w:sz w:val="28"/>
          <w:szCs w:val="28"/>
          <w:rtl/>
          <w:lang w:bidi="ar-EG"/>
        </w:rPr>
        <w:t>ظهور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العدوى في التحليل يكون الشخص بحاجة للحصول على العلاج اللازم.</w:t>
      </w:r>
    </w:p>
    <w:p w:rsidR="00FE38C7" w:rsidRDefault="00F3596F" w:rsidP="00074FF6">
      <w:pPr>
        <w:pStyle w:val="2"/>
      </w:pPr>
      <w:r>
        <w:rPr>
          <w:rFonts w:hint="cs"/>
          <w:rtl/>
        </w:rPr>
        <w:t xml:space="preserve">خطوات الاستعلام عن </w:t>
      </w:r>
      <w:r w:rsidRPr="00F3596F">
        <w:rPr>
          <w:rtl/>
        </w:rPr>
        <w:t>نتيجة تحاليل وزارة الصحة برقم الجواز</w:t>
      </w:r>
    </w:p>
    <w:p w:rsidR="00FC1BCD" w:rsidRDefault="00FC1BCD" w:rsidP="00FC1BC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إليك خطوات الاستعلام عن نتيجة تحاليل وزارة الصحة </w:t>
      </w:r>
      <w:r w:rsidR="00074FF6">
        <w:rPr>
          <w:rFonts w:hint="cs"/>
          <w:sz w:val="28"/>
          <w:szCs w:val="28"/>
          <w:rtl/>
        </w:rPr>
        <w:t xml:space="preserve">التي يجب إتباعها </w:t>
      </w:r>
      <w:proofErr w:type="gramStart"/>
      <w:r>
        <w:rPr>
          <w:rFonts w:hint="cs"/>
          <w:sz w:val="28"/>
          <w:szCs w:val="28"/>
          <w:rtl/>
        </w:rPr>
        <w:t>وهي</w:t>
      </w:r>
      <w:proofErr w:type="gramEnd"/>
      <w:r>
        <w:rPr>
          <w:rFonts w:hint="cs"/>
          <w:sz w:val="28"/>
          <w:szCs w:val="28"/>
          <w:rtl/>
        </w:rPr>
        <w:t xml:space="preserve"> كالآتي:</w:t>
      </w:r>
    </w:p>
    <w:p w:rsidR="00FC1BCD" w:rsidRDefault="00FC1BCD" w:rsidP="00FC1BC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اضغط </w:t>
      </w:r>
      <w:hyperlink r:id="rId6" w:history="1">
        <w:r w:rsidRPr="00F3596F">
          <w:rPr>
            <w:rStyle w:val="Hyperlink"/>
            <w:rFonts w:hint="cs"/>
            <w:sz w:val="28"/>
            <w:szCs w:val="28"/>
            <w:rtl/>
          </w:rPr>
          <w:t>هنا</w:t>
        </w:r>
      </w:hyperlink>
      <w:r>
        <w:rPr>
          <w:rFonts w:hint="cs"/>
          <w:sz w:val="28"/>
          <w:szCs w:val="28"/>
          <w:rtl/>
        </w:rPr>
        <w:t xml:space="preserve"> للانتقال إلى الرابط الإلكتروني للاستلام عن نتيجة تحاليل المعامل المركزية.</w:t>
      </w:r>
    </w:p>
    <w:p w:rsidR="00FC1BCD" w:rsidRDefault="00FC1BCD" w:rsidP="00FC1BC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قم بإدخال البيانات الشخصية الخاصة بك </w:t>
      </w:r>
      <w:proofErr w:type="gramStart"/>
      <w:r>
        <w:rPr>
          <w:rFonts w:hint="cs"/>
          <w:sz w:val="28"/>
          <w:szCs w:val="28"/>
          <w:rtl/>
        </w:rPr>
        <w:t>وهي</w:t>
      </w:r>
      <w:proofErr w:type="gramEnd"/>
      <w:r>
        <w:rPr>
          <w:rFonts w:hint="cs"/>
          <w:sz w:val="28"/>
          <w:szCs w:val="28"/>
          <w:rtl/>
        </w:rPr>
        <w:t xml:space="preserve"> الاسم بالكامل، والرقم القومي، والمحافظة التي تقيم بها.</w:t>
      </w:r>
    </w:p>
    <w:p w:rsidR="00FC1BCD" w:rsidRDefault="00FC1BCD" w:rsidP="00FC1BC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اضغط على زر </w:t>
      </w:r>
      <w:r w:rsidR="00F55B25">
        <w:rPr>
          <w:rFonts w:hint="cs"/>
          <w:sz w:val="28"/>
          <w:szCs w:val="28"/>
          <w:rtl/>
        </w:rPr>
        <w:t>الاستعلام عن نتيجة تحاليل (بي سي آر).</w:t>
      </w:r>
    </w:p>
    <w:p w:rsidR="00F55B25" w:rsidRDefault="00F55B25" w:rsidP="00F55B25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قم</w:t>
      </w:r>
      <w:proofErr w:type="gramEnd"/>
      <w:r>
        <w:rPr>
          <w:rFonts w:hint="cs"/>
          <w:sz w:val="28"/>
          <w:szCs w:val="28"/>
          <w:rtl/>
        </w:rPr>
        <w:t xml:space="preserve"> بتحديد البلد الذي يرغب المسافر في السفر إليها، ثم اضغط على أيقونة الاستعلام.</w:t>
      </w:r>
    </w:p>
    <w:p w:rsidR="00F55B25" w:rsidRDefault="00F55B25" w:rsidP="00F55B25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وبعد ذلك </w:t>
      </w:r>
      <w:proofErr w:type="gramStart"/>
      <w:r>
        <w:rPr>
          <w:rFonts w:hint="cs"/>
          <w:sz w:val="28"/>
          <w:szCs w:val="28"/>
          <w:rtl/>
        </w:rPr>
        <w:t>ستظهر</w:t>
      </w:r>
      <w:proofErr w:type="gramEnd"/>
      <w:r>
        <w:rPr>
          <w:rFonts w:hint="cs"/>
          <w:sz w:val="28"/>
          <w:szCs w:val="28"/>
          <w:rtl/>
        </w:rPr>
        <w:t xml:space="preserve"> أمامك مختلف التفاصيل التي تود الاستعلام عنها.</w:t>
      </w:r>
    </w:p>
    <w:p w:rsidR="008F4627" w:rsidRDefault="008F4627" w:rsidP="00074FF6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المستندات </w:t>
      </w:r>
      <w:proofErr w:type="gramStart"/>
      <w:r>
        <w:rPr>
          <w:rFonts w:hint="cs"/>
          <w:rtl/>
        </w:rPr>
        <w:t>المطلوبة</w:t>
      </w:r>
      <w:proofErr w:type="gramEnd"/>
      <w:r>
        <w:rPr>
          <w:rFonts w:hint="cs"/>
          <w:rtl/>
        </w:rPr>
        <w:t xml:space="preserve"> لإجراء تحاليل وزارة الصحة</w:t>
      </w:r>
    </w:p>
    <w:p w:rsidR="008F4627" w:rsidRDefault="008F4627" w:rsidP="008F462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هناك بعض المستندات </w:t>
      </w:r>
      <w:proofErr w:type="gramStart"/>
      <w:r>
        <w:rPr>
          <w:rFonts w:hint="cs"/>
          <w:sz w:val="28"/>
          <w:szCs w:val="28"/>
          <w:rtl/>
        </w:rPr>
        <w:t>التي</w:t>
      </w:r>
      <w:proofErr w:type="gramEnd"/>
      <w:r>
        <w:rPr>
          <w:rFonts w:hint="cs"/>
          <w:sz w:val="28"/>
          <w:szCs w:val="28"/>
          <w:rtl/>
        </w:rPr>
        <w:t xml:space="preserve"> يمكنك تقديمها لإجراء التحاليل ومعرفة </w:t>
      </w:r>
      <w:r w:rsidRPr="008F4627">
        <w:rPr>
          <w:rFonts w:cs="Arial"/>
          <w:sz w:val="28"/>
          <w:szCs w:val="28"/>
          <w:rtl/>
        </w:rPr>
        <w:t>نتيجة تحاليل وزارة الصحة برقم الجواز</w:t>
      </w:r>
      <w:r>
        <w:rPr>
          <w:rFonts w:hint="cs"/>
          <w:sz w:val="28"/>
          <w:szCs w:val="28"/>
          <w:rtl/>
        </w:rPr>
        <w:t xml:space="preserve"> وهي كالآتي:</w:t>
      </w:r>
    </w:p>
    <w:p w:rsidR="008F4627" w:rsidRDefault="008F4627" w:rsidP="008F462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يجب تقديم </w:t>
      </w:r>
      <w:proofErr w:type="gramStart"/>
      <w:r>
        <w:rPr>
          <w:rFonts w:hint="cs"/>
          <w:sz w:val="28"/>
          <w:szCs w:val="28"/>
          <w:rtl/>
        </w:rPr>
        <w:t>أصل</w:t>
      </w:r>
      <w:proofErr w:type="gramEnd"/>
      <w:r>
        <w:rPr>
          <w:rFonts w:hint="cs"/>
          <w:sz w:val="28"/>
          <w:szCs w:val="28"/>
          <w:rtl/>
        </w:rPr>
        <w:t xml:space="preserve"> بطاقة الرقم القومي.</w:t>
      </w:r>
    </w:p>
    <w:p w:rsidR="008F4627" w:rsidRDefault="008F4627" w:rsidP="008F462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ينبغي تقديم </w:t>
      </w:r>
      <w:proofErr w:type="gramStart"/>
      <w:r>
        <w:rPr>
          <w:rFonts w:hint="cs"/>
          <w:sz w:val="28"/>
          <w:szCs w:val="28"/>
          <w:rtl/>
        </w:rPr>
        <w:t>أصل</w:t>
      </w:r>
      <w:proofErr w:type="gramEnd"/>
      <w:r>
        <w:rPr>
          <w:rFonts w:hint="cs"/>
          <w:sz w:val="28"/>
          <w:szCs w:val="28"/>
          <w:rtl/>
        </w:rPr>
        <w:t xml:space="preserve"> جواز السفر.</w:t>
      </w:r>
    </w:p>
    <w:p w:rsidR="00074FF6" w:rsidRDefault="00074FF6" w:rsidP="008F462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يشترط معرفة المستندات والإجراءات الخاصة بالدول المسافر إليها؛ لأن كل دولة لها الإجراءات الخاصة بها.</w:t>
      </w:r>
    </w:p>
    <w:p w:rsidR="008F4627" w:rsidRDefault="008F4627" w:rsidP="00074FF6">
      <w:pPr>
        <w:pStyle w:val="2"/>
        <w:rPr>
          <w:rFonts w:hint="cs"/>
          <w:rtl/>
        </w:rPr>
      </w:pPr>
      <w:proofErr w:type="gramStart"/>
      <w:r>
        <w:rPr>
          <w:rFonts w:hint="cs"/>
          <w:rtl/>
        </w:rPr>
        <w:t>كيفية</w:t>
      </w:r>
      <w:proofErr w:type="gramEnd"/>
      <w:r>
        <w:rPr>
          <w:rFonts w:hint="cs"/>
          <w:rtl/>
        </w:rPr>
        <w:t xml:space="preserve"> تحديد موعد تحاليل المعامل المركزية</w:t>
      </w:r>
    </w:p>
    <w:p w:rsidR="008F4627" w:rsidRDefault="008F4627" w:rsidP="008F4627">
      <w:pPr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يمكنك</w:t>
      </w:r>
      <w:proofErr w:type="gramEnd"/>
      <w:r>
        <w:rPr>
          <w:rFonts w:hint="cs"/>
          <w:sz w:val="28"/>
          <w:szCs w:val="28"/>
          <w:rtl/>
        </w:rPr>
        <w:t xml:space="preserve"> تحديد بموعد بأحد المعامل المركزية لإجراء الاختبار ومعرفة </w:t>
      </w:r>
      <w:r w:rsidRPr="008F4627">
        <w:rPr>
          <w:rFonts w:cs="Arial"/>
          <w:sz w:val="28"/>
          <w:szCs w:val="28"/>
          <w:rtl/>
        </w:rPr>
        <w:t>نتيجة تحاليل وزارة الصحة برقم الجواز</w:t>
      </w:r>
      <w:r>
        <w:rPr>
          <w:rFonts w:hint="cs"/>
          <w:sz w:val="28"/>
          <w:szCs w:val="28"/>
          <w:rtl/>
        </w:rPr>
        <w:t xml:space="preserve"> بسهولة عبر الموقع الإلكتروني عبر إتباع الخطوات التالية:</w:t>
      </w:r>
    </w:p>
    <w:p w:rsidR="008F4627" w:rsidRDefault="008F4627" w:rsidP="008F4627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ادخل إلى الموقع الإلكتروني لوزارة الصحة والسكان </w:t>
      </w:r>
      <w:proofErr w:type="gramStart"/>
      <w:r>
        <w:rPr>
          <w:rFonts w:hint="cs"/>
          <w:sz w:val="28"/>
          <w:szCs w:val="28"/>
          <w:rtl/>
        </w:rPr>
        <w:t>عبر</w:t>
      </w:r>
      <w:proofErr w:type="gramEnd"/>
      <w:r>
        <w:rPr>
          <w:rFonts w:hint="cs"/>
          <w:sz w:val="28"/>
          <w:szCs w:val="28"/>
          <w:rtl/>
        </w:rPr>
        <w:t xml:space="preserve"> الضغط </w:t>
      </w:r>
      <w:hyperlink r:id="rId7" w:history="1">
        <w:r w:rsidRPr="008F4627">
          <w:rPr>
            <w:rStyle w:val="Hyperlink"/>
            <w:rFonts w:hint="cs"/>
            <w:sz w:val="28"/>
            <w:szCs w:val="28"/>
            <w:rtl/>
          </w:rPr>
          <w:t>هنا</w:t>
        </w:r>
      </w:hyperlink>
      <w:r>
        <w:rPr>
          <w:rFonts w:hint="cs"/>
          <w:sz w:val="28"/>
          <w:szCs w:val="28"/>
          <w:rtl/>
        </w:rPr>
        <w:t>.</w:t>
      </w:r>
    </w:p>
    <w:p w:rsidR="008F4627" w:rsidRDefault="008F4627" w:rsidP="008F4627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اضغط على أيقونة تحديد </w:t>
      </w:r>
      <w:proofErr w:type="gramStart"/>
      <w:r>
        <w:rPr>
          <w:rFonts w:hint="cs"/>
          <w:sz w:val="28"/>
          <w:szCs w:val="28"/>
          <w:rtl/>
        </w:rPr>
        <w:t>موعد</w:t>
      </w:r>
      <w:proofErr w:type="gramEnd"/>
      <w:r>
        <w:rPr>
          <w:rFonts w:hint="cs"/>
          <w:sz w:val="28"/>
          <w:szCs w:val="28"/>
          <w:rtl/>
        </w:rPr>
        <w:t xml:space="preserve"> وستجدها في أسفل الصفحة الرئيسية للموقع.</w:t>
      </w:r>
    </w:p>
    <w:p w:rsidR="008F4627" w:rsidRDefault="008F4627" w:rsidP="008F4627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ستظهر</w:t>
      </w:r>
      <w:proofErr w:type="gramEnd"/>
      <w:r>
        <w:rPr>
          <w:rFonts w:hint="cs"/>
          <w:sz w:val="28"/>
          <w:szCs w:val="28"/>
          <w:rtl/>
        </w:rPr>
        <w:t xml:space="preserve"> أمامك صفحة جديدة ويمكنك من خلالها تحديد جهة السفر، وتاريخ إجراء التحليل، وأقرب مستشفى للفحص بها، وكافة البيانات المطلوبة.</w:t>
      </w:r>
    </w:p>
    <w:p w:rsidR="008F4627" w:rsidRDefault="008F4627" w:rsidP="008F4627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اضغط بعد ذلك على أيقونة التحقق أنك لست روبوت.</w:t>
      </w:r>
    </w:p>
    <w:p w:rsidR="008F4627" w:rsidRPr="008F4627" w:rsidRDefault="008F4627" w:rsidP="008F46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قم بالنقر </w:t>
      </w:r>
      <w:proofErr w:type="gramStart"/>
      <w:r>
        <w:rPr>
          <w:rFonts w:hint="cs"/>
          <w:sz w:val="28"/>
          <w:szCs w:val="28"/>
          <w:rtl/>
        </w:rPr>
        <w:t>على</w:t>
      </w:r>
      <w:proofErr w:type="gramEnd"/>
      <w:r>
        <w:rPr>
          <w:rFonts w:hint="cs"/>
          <w:sz w:val="28"/>
          <w:szCs w:val="28"/>
          <w:rtl/>
        </w:rPr>
        <w:t xml:space="preserve"> زر المتابعة ليتم إرسال الطلب.</w:t>
      </w:r>
    </w:p>
    <w:p w:rsidR="00FC1BCD" w:rsidRDefault="00F55B25" w:rsidP="00074FF6">
      <w:pPr>
        <w:pStyle w:val="2"/>
        <w:rPr>
          <w:rFonts w:hint="cs"/>
          <w:rtl/>
        </w:rPr>
      </w:pPr>
      <w:r>
        <w:rPr>
          <w:rFonts w:hint="cs"/>
          <w:rtl/>
        </w:rPr>
        <w:t>ما هو تحليل البي سي آر</w:t>
      </w:r>
    </w:p>
    <w:p w:rsidR="00F55B25" w:rsidRDefault="00F55B25" w:rsidP="00F55B2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سياق الحديث عن </w:t>
      </w:r>
      <w:r w:rsidRPr="00F55B25">
        <w:rPr>
          <w:rFonts w:cs="Arial"/>
          <w:sz w:val="28"/>
          <w:szCs w:val="28"/>
          <w:rtl/>
        </w:rPr>
        <w:t>نتيجة تحاليل وزارة الصحة برقم الجواز</w:t>
      </w:r>
      <w:r>
        <w:rPr>
          <w:rFonts w:hint="cs"/>
          <w:sz w:val="28"/>
          <w:szCs w:val="28"/>
          <w:rtl/>
        </w:rPr>
        <w:t xml:space="preserve"> نوضح إليك التحليل الأكثر </w:t>
      </w:r>
      <w:proofErr w:type="gramStart"/>
      <w:r>
        <w:rPr>
          <w:rFonts w:hint="cs"/>
          <w:sz w:val="28"/>
          <w:szCs w:val="28"/>
          <w:rtl/>
        </w:rPr>
        <w:t>طلبًا</w:t>
      </w:r>
      <w:proofErr w:type="gramEnd"/>
      <w:r>
        <w:rPr>
          <w:rFonts w:hint="cs"/>
          <w:sz w:val="28"/>
          <w:szCs w:val="28"/>
          <w:rtl/>
        </w:rPr>
        <w:t xml:space="preserve"> من المسافرين وهو كالآتي:</w:t>
      </w:r>
    </w:p>
    <w:p w:rsidR="00F55B25" w:rsidRDefault="00F55B25" w:rsidP="00F55B2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تحليل البي سي آر هو التحليل الذي يساعد في الكشف عن الأمراض المعدية المصاب بها الشخص، وتكشف عن الأورام، وطفرات المرض الوراثي.</w:t>
      </w:r>
    </w:p>
    <w:p w:rsidR="00F55B25" w:rsidRDefault="00F55B25" w:rsidP="00F55B2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يعمل على الكشف عن </w:t>
      </w:r>
      <w:proofErr w:type="spellStart"/>
      <w:r>
        <w:rPr>
          <w:rFonts w:hint="cs"/>
          <w:sz w:val="28"/>
          <w:szCs w:val="28"/>
          <w:rtl/>
        </w:rPr>
        <w:t>البوليميراز</w:t>
      </w:r>
      <w:proofErr w:type="spellEnd"/>
      <w:r>
        <w:rPr>
          <w:rFonts w:hint="cs"/>
          <w:sz w:val="28"/>
          <w:szCs w:val="28"/>
          <w:rtl/>
        </w:rPr>
        <w:t xml:space="preserve"> الخاص </w:t>
      </w:r>
      <w:r w:rsidR="00FE38C7">
        <w:rPr>
          <w:rFonts w:hint="cs"/>
          <w:sz w:val="28"/>
          <w:szCs w:val="28"/>
          <w:rtl/>
        </w:rPr>
        <w:t>بالخلية الموجود في الحمض النووي، ثم يتم نسخها، والكشف الدقيق عنها، ومن ثم يتم قراءة السلسلة الجينية.</w:t>
      </w:r>
    </w:p>
    <w:p w:rsidR="00FE38C7" w:rsidRDefault="00FE38C7" w:rsidP="00F55B2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وجب</w:t>
      </w:r>
      <w:proofErr w:type="gramEnd"/>
      <w:r>
        <w:rPr>
          <w:rFonts w:hint="cs"/>
          <w:sz w:val="28"/>
          <w:szCs w:val="28"/>
          <w:rtl/>
        </w:rPr>
        <w:t xml:space="preserve"> التنويه أن ثمن هذا التحليل يختلف من دولة لأخرى، وسعره للمصريين يكون </w:t>
      </w:r>
      <w:r>
        <w:rPr>
          <w:sz w:val="28"/>
          <w:szCs w:val="28"/>
        </w:rPr>
        <w:t>650</w:t>
      </w:r>
      <w:r>
        <w:rPr>
          <w:rFonts w:hint="cs"/>
          <w:sz w:val="28"/>
          <w:szCs w:val="28"/>
          <w:rtl/>
          <w:lang w:bidi="ar-EG"/>
        </w:rPr>
        <w:t xml:space="preserve"> جنيه بدلًا من </w:t>
      </w:r>
      <w:r>
        <w:rPr>
          <w:sz w:val="28"/>
          <w:szCs w:val="28"/>
          <w:lang w:bidi="ar-EG"/>
        </w:rPr>
        <w:t>900</w:t>
      </w:r>
      <w:r>
        <w:rPr>
          <w:rFonts w:hint="cs"/>
          <w:sz w:val="28"/>
          <w:szCs w:val="28"/>
          <w:rtl/>
          <w:lang w:bidi="ar-EG"/>
        </w:rPr>
        <w:t xml:space="preserve"> جنيه مصري.</w:t>
      </w:r>
    </w:p>
    <w:p w:rsidR="00FE38C7" w:rsidRPr="00F55B25" w:rsidRDefault="00FE38C7" w:rsidP="00F55B2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>سعر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التحليل بالنسبة للأجانب يبلغ </w:t>
      </w:r>
      <w:r>
        <w:rPr>
          <w:sz w:val="28"/>
          <w:szCs w:val="28"/>
          <w:lang w:bidi="ar-EG"/>
        </w:rPr>
        <w:t>750</w:t>
      </w:r>
      <w:r>
        <w:rPr>
          <w:rFonts w:hint="cs"/>
          <w:sz w:val="28"/>
          <w:szCs w:val="28"/>
          <w:rtl/>
          <w:lang w:bidi="ar-EG"/>
        </w:rPr>
        <w:t xml:space="preserve"> جنيه مصري بدلًا من </w:t>
      </w:r>
      <w:r>
        <w:rPr>
          <w:sz w:val="28"/>
          <w:szCs w:val="28"/>
          <w:lang w:bidi="ar-EG"/>
        </w:rPr>
        <w:t>1200</w:t>
      </w:r>
      <w:r>
        <w:rPr>
          <w:rFonts w:hint="cs"/>
          <w:sz w:val="28"/>
          <w:szCs w:val="28"/>
          <w:rtl/>
          <w:lang w:bidi="ar-EG"/>
        </w:rPr>
        <w:t xml:space="preserve"> جنيه مصري.</w:t>
      </w:r>
    </w:p>
    <w:p w:rsidR="00FC1BCD" w:rsidRDefault="00FE38C7" w:rsidP="00074FF6">
      <w:pPr>
        <w:pStyle w:val="2"/>
        <w:rPr>
          <w:rFonts w:hint="cs"/>
          <w:rtl/>
        </w:rPr>
      </w:pPr>
      <w:r>
        <w:rPr>
          <w:rFonts w:hint="cs"/>
          <w:rtl/>
        </w:rPr>
        <w:t>أنواع التحاليل المطلوبة للسفر</w:t>
      </w:r>
    </w:p>
    <w:p w:rsidR="00FE38C7" w:rsidRDefault="00FE38C7" w:rsidP="00FC1BC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بعد الاطلاع على رابط الاستعلام عن </w:t>
      </w:r>
      <w:r w:rsidRPr="00FE38C7">
        <w:rPr>
          <w:rFonts w:cs="Arial"/>
          <w:sz w:val="28"/>
          <w:szCs w:val="28"/>
          <w:rtl/>
        </w:rPr>
        <w:t>نتيجة تحاليل وزارة الصحة برقم الجواز</w:t>
      </w:r>
      <w:r>
        <w:rPr>
          <w:rFonts w:hint="cs"/>
          <w:sz w:val="28"/>
          <w:szCs w:val="28"/>
          <w:rtl/>
        </w:rPr>
        <w:t xml:space="preserve"> نبرز إليك أهم التحاليل الطبية المطلوبة في حالة السفر وهي كما يلي:</w:t>
      </w:r>
    </w:p>
    <w:p w:rsidR="00FE38C7" w:rsidRDefault="00FE38C7" w:rsidP="00FE38C7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تحليل</w:t>
      </w:r>
      <w:proofErr w:type="gramEnd"/>
      <w:r>
        <w:rPr>
          <w:rFonts w:hint="cs"/>
          <w:sz w:val="28"/>
          <w:szCs w:val="28"/>
          <w:rtl/>
        </w:rPr>
        <w:t xml:space="preserve"> الدم.</w:t>
      </w:r>
    </w:p>
    <w:p w:rsidR="00FE38C7" w:rsidRDefault="00FE38C7" w:rsidP="00FE38C7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معدل</w:t>
      </w:r>
      <w:proofErr w:type="gramEnd"/>
      <w:r>
        <w:rPr>
          <w:rFonts w:hint="cs"/>
          <w:sz w:val="28"/>
          <w:szCs w:val="28"/>
          <w:rtl/>
        </w:rPr>
        <w:t xml:space="preserve"> السكر في الدم.</w:t>
      </w:r>
    </w:p>
    <w:p w:rsidR="00FE38C7" w:rsidRDefault="00FE38C7" w:rsidP="00FE38C7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تحليل</w:t>
      </w:r>
      <w:proofErr w:type="gramEnd"/>
      <w:r>
        <w:rPr>
          <w:rFonts w:hint="cs"/>
          <w:sz w:val="28"/>
          <w:szCs w:val="28"/>
          <w:rtl/>
        </w:rPr>
        <w:t xml:space="preserve"> البراز.</w:t>
      </w:r>
    </w:p>
    <w:p w:rsidR="00FE38C7" w:rsidRDefault="00FE38C7" w:rsidP="00FE38C7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تحليل</w:t>
      </w:r>
      <w:proofErr w:type="gramEnd"/>
      <w:r>
        <w:rPr>
          <w:rFonts w:hint="cs"/>
          <w:sz w:val="28"/>
          <w:szCs w:val="28"/>
          <w:rtl/>
        </w:rPr>
        <w:t xml:space="preserve"> البول.</w:t>
      </w:r>
    </w:p>
    <w:p w:rsidR="00FE38C7" w:rsidRDefault="00FE38C7" w:rsidP="00FE38C7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وظائف الكلى.</w:t>
      </w:r>
    </w:p>
    <w:p w:rsidR="00FE38C7" w:rsidRDefault="00FE38C7" w:rsidP="00FE38C7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تحليل</w:t>
      </w:r>
      <w:proofErr w:type="gramEnd"/>
      <w:r>
        <w:rPr>
          <w:rFonts w:hint="cs"/>
          <w:sz w:val="28"/>
          <w:szCs w:val="28"/>
          <w:rtl/>
        </w:rPr>
        <w:t xml:space="preserve"> الفيروسات.</w:t>
      </w:r>
    </w:p>
    <w:p w:rsidR="00FE38C7" w:rsidRDefault="00FE38C7" w:rsidP="00FE38C7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وظائف</w:t>
      </w:r>
      <w:proofErr w:type="gramEnd"/>
      <w:r>
        <w:rPr>
          <w:rFonts w:hint="cs"/>
          <w:sz w:val="28"/>
          <w:szCs w:val="28"/>
          <w:rtl/>
        </w:rPr>
        <w:t xml:space="preserve"> الكبد.</w:t>
      </w:r>
    </w:p>
    <w:p w:rsidR="00FE38C7" w:rsidRDefault="00FE38C7" w:rsidP="00FE38C7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والجدير بالذكر أن التحاليل المطلوبة تختلف من دولة لأخرى.</w:t>
      </w:r>
    </w:p>
    <w:p w:rsidR="008F4627" w:rsidRDefault="008F4627" w:rsidP="00074FF6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أماكن المعامل المركزية </w:t>
      </w:r>
      <w:proofErr w:type="gramStart"/>
      <w:r>
        <w:rPr>
          <w:rFonts w:hint="cs"/>
          <w:rtl/>
        </w:rPr>
        <w:t>في</w:t>
      </w:r>
      <w:proofErr w:type="gramEnd"/>
      <w:r>
        <w:rPr>
          <w:rFonts w:hint="cs"/>
          <w:rtl/>
        </w:rPr>
        <w:t xml:space="preserve"> مصر</w:t>
      </w:r>
    </w:p>
    <w:p w:rsidR="008F4627" w:rsidRDefault="00F304CA" w:rsidP="008F4627">
      <w:pPr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يمكنك</w:t>
      </w:r>
      <w:proofErr w:type="gramEnd"/>
      <w:r>
        <w:rPr>
          <w:rFonts w:hint="cs"/>
          <w:sz w:val="28"/>
          <w:szCs w:val="28"/>
          <w:rtl/>
        </w:rPr>
        <w:t xml:space="preserve"> الحصول على </w:t>
      </w:r>
      <w:r w:rsidRPr="00F304CA">
        <w:rPr>
          <w:rFonts w:cs="Arial"/>
          <w:sz w:val="28"/>
          <w:szCs w:val="28"/>
          <w:rtl/>
        </w:rPr>
        <w:t>نتيجة تحاليل وزارة الصحة برقم الجواز</w:t>
      </w:r>
      <w:r>
        <w:rPr>
          <w:rFonts w:hint="cs"/>
          <w:sz w:val="28"/>
          <w:szCs w:val="28"/>
          <w:rtl/>
        </w:rPr>
        <w:t xml:space="preserve"> بعد إجرائها بأحد المعامل التي تقع في الأماكن التالية:</w:t>
      </w:r>
    </w:p>
    <w:p w:rsidR="00F304CA" w:rsidRPr="00FE38C7" w:rsidRDefault="00F304CA" w:rsidP="00074FF6">
      <w:pPr>
        <w:pStyle w:val="3"/>
      </w:pPr>
      <w:proofErr w:type="gramStart"/>
      <w:r>
        <w:rPr>
          <w:rFonts w:hint="cs"/>
          <w:rtl/>
        </w:rPr>
        <w:t>محافظة</w:t>
      </w:r>
      <w:proofErr w:type="gramEnd"/>
      <w:r>
        <w:rPr>
          <w:rFonts w:hint="cs"/>
          <w:rtl/>
        </w:rPr>
        <w:t xml:space="preserve"> القاهرة </w:t>
      </w:r>
    </w:p>
    <w:p w:rsidR="00FC1BCD" w:rsidRDefault="00F304CA" w:rsidP="00F304CA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F304CA">
        <w:rPr>
          <w:rFonts w:cs="Arial"/>
          <w:sz w:val="28"/>
          <w:szCs w:val="28"/>
          <w:rtl/>
        </w:rPr>
        <w:t>تتعدد أماكن إجراء تحاليل المعامل المركزية</w:t>
      </w:r>
      <w:r>
        <w:rPr>
          <w:rFonts w:hint="cs"/>
          <w:sz w:val="28"/>
          <w:szCs w:val="28"/>
          <w:rtl/>
        </w:rPr>
        <w:t xml:space="preserve"> في محافظة القاهرة ومنها مستشفى حميات العباسية.</w:t>
      </w:r>
    </w:p>
    <w:p w:rsidR="00F304CA" w:rsidRPr="00F304CA" w:rsidRDefault="00F304CA" w:rsidP="00F304CA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F304CA">
        <w:rPr>
          <w:rFonts w:cs="Arial"/>
          <w:sz w:val="28"/>
          <w:szCs w:val="28"/>
          <w:rtl/>
        </w:rPr>
        <w:t xml:space="preserve">مستشفى </w:t>
      </w:r>
      <w:proofErr w:type="spellStart"/>
      <w:r w:rsidRPr="00F304CA">
        <w:rPr>
          <w:rFonts w:cs="Arial"/>
          <w:sz w:val="28"/>
          <w:szCs w:val="28"/>
          <w:rtl/>
        </w:rPr>
        <w:t>هليوبوليس</w:t>
      </w:r>
      <w:proofErr w:type="spellEnd"/>
      <w:r w:rsidRPr="00F304CA">
        <w:rPr>
          <w:rFonts w:cs="Arial"/>
          <w:sz w:val="28"/>
          <w:szCs w:val="28"/>
          <w:rtl/>
        </w:rPr>
        <w:t xml:space="preserve"> العام.</w:t>
      </w:r>
    </w:p>
    <w:p w:rsidR="00F304CA" w:rsidRDefault="00F304CA" w:rsidP="00F304CA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مستشفى القاهرة الفاطمية.</w:t>
      </w:r>
    </w:p>
    <w:p w:rsidR="00F304CA" w:rsidRDefault="00F304CA" w:rsidP="00F304CA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الإدارة</w:t>
      </w:r>
      <w:proofErr w:type="gramEnd"/>
      <w:r>
        <w:rPr>
          <w:rFonts w:hint="cs"/>
          <w:sz w:val="28"/>
          <w:szCs w:val="28"/>
          <w:rtl/>
        </w:rPr>
        <w:t xml:space="preserve"> المركزية للمعامل ويتم العمل بها بداية من الساعة السابعة صباحًا حتى الساعة السابعة مساءً يوميًا، وفي العطلات تعمل بدءًا من الساعة التاسعة صباحًا حتى الساعة الثالثة عصرًا.</w:t>
      </w:r>
    </w:p>
    <w:p w:rsidR="00F304CA" w:rsidRDefault="00F304CA" w:rsidP="00074FF6">
      <w:pPr>
        <w:pStyle w:val="3"/>
        <w:rPr>
          <w:rFonts w:hint="cs"/>
          <w:rtl/>
        </w:rPr>
      </w:pPr>
      <w:proofErr w:type="gramStart"/>
      <w:r>
        <w:rPr>
          <w:rFonts w:hint="cs"/>
          <w:rtl/>
        </w:rPr>
        <w:t>المحافظات</w:t>
      </w:r>
      <w:proofErr w:type="gramEnd"/>
      <w:r>
        <w:rPr>
          <w:rFonts w:hint="cs"/>
          <w:rtl/>
        </w:rPr>
        <w:t xml:space="preserve"> الأخرى</w:t>
      </w:r>
    </w:p>
    <w:p w:rsidR="00F304CA" w:rsidRDefault="00F304CA" w:rsidP="00F304CA">
      <w:pPr>
        <w:rPr>
          <w:rFonts w:hint="cs"/>
          <w:sz w:val="28"/>
          <w:szCs w:val="28"/>
          <w:rtl/>
        </w:rPr>
      </w:pPr>
      <w:proofErr w:type="gramStart"/>
      <w:r w:rsidRPr="00F304CA">
        <w:rPr>
          <w:rFonts w:hint="cs"/>
          <w:sz w:val="28"/>
          <w:szCs w:val="28"/>
          <w:rtl/>
        </w:rPr>
        <w:t>تضم</w:t>
      </w:r>
      <w:proofErr w:type="gramEnd"/>
      <w:r w:rsidRPr="00F304CA">
        <w:rPr>
          <w:rFonts w:hint="cs"/>
          <w:sz w:val="28"/>
          <w:szCs w:val="28"/>
          <w:rtl/>
        </w:rPr>
        <w:t xml:space="preserve"> كل محافظة واحدة من المستشفيات الت</w:t>
      </w:r>
      <w:r>
        <w:rPr>
          <w:rFonts w:hint="cs"/>
          <w:sz w:val="28"/>
          <w:szCs w:val="28"/>
          <w:rtl/>
        </w:rPr>
        <w:t>ي يوجد بها معامل مركزية ومنها:</w:t>
      </w:r>
    </w:p>
    <w:p w:rsidR="00F304CA" w:rsidRDefault="00F304CA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مستشفى حميات الأقصر.</w:t>
      </w:r>
    </w:p>
    <w:p w:rsidR="00F304CA" w:rsidRDefault="00F304CA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 w:rsidRPr="00F304CA">
        <w:rPr>
          <w:rFonts w:hint="cs"/>
          <w:sz w:val="28"/>
          <w:szCs w:val="28"/>
          <w:rtl/>
        </w:rPr>
        <w:t>مستشفى حميات أسوان.</w:t>
      </w:r>
    </w:p>
    <w:p w:rsidR="00F304CA" w:rsidRDefault="00F304CA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مستشفى حميات الإسكندرية بالحضرة.</w:t>
      </w:r>
    </w:p>
    <w:p w:rsidR="00F304CA" w:rsidRDefault="00F304CA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المعمل المشترك في دمنهور، وخاص أيضًا بسكان البحيرة.</w:t>
      </w:r>
    </w:p>
    <w:p w:rsidR="00F304CA" w:rsidRDefault="00F304CA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الإدار</w:t>
      </w:r>
      <w:r w:rsidR="001F0A84">
        <w:rPr>
          <w:rFonts w:hint="cs"/>
          <w:sz w:val="28"/>
          <w:szCs w:val="28"/>
          <w:rtl/>
        </w:rPr>
        <w:t>ة العامة بالدقهلية للمعامل المركزية وهي توجد خلف استاد المنصورة.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مستشفى حميات </w:t>
      </w:r>
      <w:proofErr w:type="spellStart"/>
      <w:r>
        <w:rPr>
          <w:rFonts w:hint="cs"/>
          <w:sz w:val="28"/>
          <w:szCs w:val="28"/>
          <w:rtl/>
        </w:rPr>
        <w:t>امبابة</w:t>
      </w:r>
      <w:proofErr w:type="spellEnd"/>
      <w:r>
        <w:rPr>
          <w:rFonts w:hint="cs"/>
          <w:sz w:val="28"/>
          <w:szCs w:val="28"/>
          <w:rtl/>
        </w:rPr>
        <w:t xml:space="preserve"> بالجيزة.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مستشفى الفيوم </w:t>
      </w:r>
      <w:proofErr w:type="gramStart"/>
      <w:r>
        <w:rPr>
          <w:rFonts w:hint="cs"/>
          <w:sz w:val="28"/>
          <w:szCs w:val="28"/>
          <w:rtl/>
        </w:rPr>
        <w:t>العام</w:t>
      </w:r>
      <w:proofErr w:type="gramEnd"/>
      <w:r>
        <w:rPr>
          <w:rFonts w:hint="cs"/>
          <w:sz w:val="28"/>
          <w:szCs w:val="28"/>
          <w:rtl/>
        </w:rPr>
        <w:t>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المعمل المشترك بالغردقة، وهو خاص </w:t>
      </w:r>
      <w:proofErr w:type="gramStart"/>
      <w:r>
        <w:rPr>
          <w:rFonts w:hint="cs"/>
          <w:sz w:val="28"/>
          <w:szCs w:val="28"/>
          <w:rtl/>
        </w:rPr>
        <w:t>أيضًا</w:t>
      </w:r>
      <w:proofErr w:type="gramEnd"/>
      <w:r>
        <w:rPr>
          <w:rFonts w:hint="cs"/>
          <w:sz w:val="28"/>
          <w:szCs w:val="28"/>
          <w:rtl/>
        </w:rPr>
        <w:t xml:space="preserve"> بسكان البحر الأحمر.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المعمل المشترك بالشرقية.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مستشفى الفيوم </w:t>
      </w:r>
      <w:proofErr w:type="gramStart"/>
      <w:r>
        <w:rPr>
          <w:rFonts w:hint="cs"/>
          <w:sz w:val="28"/>
          <w:szCs w:val="28"/>
          <w:rtl/>
        </w:rPr>
        <w:t>العام</w:t>
      </w:r>
      <w:proofErr w:type="gramEnd"/>
      <w:r>
        <w:rPr>
          <w:rFonts w:hint="cs"/>
          <w:sz w:val="28"/>
          <w:szCs w:val="28"/>
          <w:rtl/>
        </w:rPr>
        <w:t>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مستشفى حميات قنا.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مستشفى حميات دمياط.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مستشفى </w:t>
      </w:r>
      <w:proofErr w:type="spellStart"/>
      <w:r>
        <w:rPr>
          <w:rFonts w:hint="cs"/>
          <w:sz w:val="28"/>
          <w:szCs w:val="28"/>
          <w:rtl/>
        </w:rPr>
        <w:t>النجيلة</w:t>
      </w:r>
      <w:proofErr w:type="spellEnd"/>
      <w:r>
        <w:rPr>
          <w:rFonts w:hint="cs"/>
          <w:sz w:val="28"/>
          <w:szCs w:val="28"/>
          <w:rtl/>
        </w:rPr>
        <w:t xml:space="preserve"> بمطروح.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مستشفى الطور العام في محافظة جنوب سيناء، </w:t>
      </w:r>
      <w:proofErr w:type="gramStart"/>
      <w:r>
        <w:rPr>
          <w:rFonts w:hint="cs"/>
          <w:sz w:val="28"/>
          <w:szCs w:val="28"/>
          <w:rtl/>
        </w:rPr>
        <w:t>ومستشفى</w:t>
      </w:r>
      <w:proofErr w:type="gramEnd"/>
      <w:r>
        <w:rPr>
          <w:rFonts w:hint="cs"/>
          <w:sz w:val="28"/>
          <w:szCs w:val="28"/>
          <w:rtl/>
        </w:rPr>
        <w:t xml:space="preserve"> شرم الشيخ الدولي.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المعمل المشترك في بني سويف.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مستشفى حميات بورسعيد.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مستشفى حميات طنطا.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مستشفى حميات بنها بالقليوبية.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مستشفى</w:t>
      </w:r>
      <w:proofErr w:type="gramEnd"/>
      <w:r>
        <w:rPr>
          <w:rFonts w:hint="cs"/>
          <w:sz w:val="28"/>
          <w:szCs w:val="28"/>
          <w:rtl/>
        </w:rPr>
        <w:t xml:space="preserve"> الداخلة العام وحميات الخارجة في الوادي الجديد.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جراحات اليوم الواحد في </w:t>
      </w:r>
      <w:proofErr w:type="spellStart"/>
      <w:r>
        <w:rPr>
          <w:rFonts w:hint="cs"/>
          <w:sz w:val="28"/>
          <w:szCs w:val="28"/>
          <w:rtl/>
        </w:rPr>
        <w:t>سمالوط</w:t>
      </w:r>
      <w:proofErr w:type="spellEnd"/>
      <w:r>
        <w:rPr>
          <w:rFonts w:hint="cs"/>
          <w:sz w:val="28"/>
          <w:szCs w:val="28"/>
          <w:rtl/>
        </w:rPr>
        <w:t xml:space="preserve"> بالمنيا.</w:t>
      </w:r>
    </w:p>
    <w:p w:rsidR="001F0A84" w:rsidRDefault="001F0A84" w:rsidP="00F304CA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مستشفى </w:t>
      </w:r>
      <w:proofErr w:type="spellStart"/>
      <w:r>
        <w:rPr>
          <w:rFonts w:hint="cs"/>
          <w:sz w:val="28"/>
          <w:szCs w:val="28"/>
          <w:rtl/>
        </w:rPr>
        <w:t>أخميم</w:t>
      </w:r>
      <w:proofErr w:type="spellEnd"/>
      <w:r>
        <w:rPr>
          <w:rFonts w:hint="cs"/>
          <w:sz w:val="28"/>
          <w:szCs w:val="28"/>
          <w:rtl/>
        </w:rPr>
        <w:t xml:space="preserve"> المركزي بسوهاج.</w:t>
      </w:r>
    </w:p>
    <w:p w:rsidR="00FC1BCD" w:rsidRPr="001F0A84" w:rsidRDefault="001F0A84" w:rsidP="001F0A8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مستشفى الزعفرانة </w:t>
      </w:r>
      <w:proofErr w:type="gramStart"/>
      <w:r>
        <w:rPr>
          <w:rFonts w:hint="cs"/>
          <w:sz w:val="28"/>
          <w:szCs w:val="28"/>
          <w:rtl/>
        </w:rPr>
        <w:t>في</w:t>
      </w:r>
      <w:proofErr w:type="gramEnd"/>
      <w:r>
        <w:rPr>
          <w:rFonts w:hint="cs"/>
          <w:sz w:val="28"/>
          <w:szCs w:val="28"/>
          <w:rtl/>
        </w:rPr>
        <w:t xml:space="preserve"> كفر الشيخ.</w:t>
      </w:r>
      <w:bookmarkStart w:id="0" w:name="_GoBack"/>
      <w:bookmarkEnd w:id="0"/>
    </w:p>
    <w:p w:rsidR="00FC1BCD" w:rsidRPr="00FC1BCD" w:rsidRDefault="001F0A84" w:rsidP="00FC1BCD">
      <w:pPr>
        <w:rPr>
          <w:rFonts w:hint="cs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</w:rPr>
        <w:t xml:space="preserve">يمكنك الحصول على </w:t>
      </w:r>
      <w:r w:rsidR="00FC1BCD" w:rsidRPr="00FC1BCD">
        <w:rPr>
          <w:rFonts w:cs="Arial"/>
          <w:sz w:val="28"/>
          <w:szCs w:val="28"/>
          <w:rtl/>
        </w:rPr>
        <w:t>نتيجة تحاليل وزارة الصحة برقم الجواز</w:t>
      </w:r>
      <w:r>
        <w:rPr>
          <w:rFonts w:hint="cs"/>
          <w:sz w:val="28"/>
          <w:szCs w:val="28"/>
          <w:rtl/>
        </w:rPr>
        <w:t xml:space="preserve"> عبر الموقع الإلكتروني للمعامل المركزية، ويجب إجراء الاختبار قبل السفر ب</w:t>
      </w:r>
      <w:r>
        <w:rPr>
          <w:sz w:val="28"/>
          <w:szCs w:val="28"/>
        </w:rPr>
        <w:t>72</w:t>
      </w:r>
      <w:r>
        <w:rPr>
          <w:rFonts w:hint="cs"/>
          <w:sz w:val="28"/>
          <w:szCs w:val="28"/>
          <w:rtl/>
          <w:lang w:bidi="ar-EG"/>
        </w:rPr>
        <w:t xml:space="preserve"> ساعة فقط من أحد المعامل المركزية حتى لا يتم إلغاء السفر</w:t>
      </w:r>
      <w:r w:rsidR="00B91851">
        <w:rPr>
          <w:rFonts w:hint="cs"/>
          <w:sz w:val="28"/>
          <w:szCs w:val="28"/>
          <w:rtl/>
          <w:lang w:bidi="ar-EG"/>
        </w:rPr>
        <w:t>، وينبغي الاستفسار عن التحاليل المطلوبة في الدولة التي تود السفر إليها؛ لأن إجراءات السفر لكل دولة تختلف عن الأخرى</w:t>
      </w:r>
      <w:r>
        <w:rPr>
          <w:rFonts w:hint="cs"/>
          <w:sz w:val="28"/>
          <w:szCs w:val="28"/>
          <w:rtl/>
          <w:lang w:bidi="ar-EG"/>
        </w:rPr>
        <w:t>.</w:t>
      </w:r>
    </w:p>
    <w:sectPr w:rsidR="00FC1BCD" w:rsidRPr="00FC1BCD" w:rsidSect="008142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658B"/>
    <w:multiLevelType w:val="hybridMultilevel"/>
    <w:tmpl w:val="9E00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F7954"/>
    <w:multiLevelType w:val="hybridMultilevel"/>
    <w:tmpl w:val="CE30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6FA6"/>
    <w:multiLevelType w:val="hybridMultilevel"/>
    <w:tmpl w:val="F81A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C15A4"/>
    <w:multiLevelType w:val="hybridMultilevel"/>
    <w:tmpl w:val="B21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A1124"/>
    <w:multiLevelType w:val="hybridMultilevel"/>
    <w:tmpl w:val="AE4C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C774F"/>
    <w:multiLevelType w:val="hybridMultilevel"/>
    <w:tmpl w:val="C53C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41CA"/>
    <w:multiLevelType w:val="hybridMultilevel"/>
    <w:tmpl w:val="5C2A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B0321"/>
    <w:multiLevelType w:val="hybridMultilevel"/>
    <w:tmpl w:val="616C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2555"/>
    <w:multiLevelType w:val="hybridMultilevel"/>
    <w:tmpl w:val="C97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CD"/>
    <w:rsid w:val="00074FF6"/>
    <w:rsid w:val="001F0A84"/>
    <w:rsid w:val="008142CA"/>
    <w:rsid w:val="008F4627"/>
    <w:rsid w:val="00A024A1"/>
    <w:rsid w:val="00B91851"/>
    <w:rsid w:val="00F304CA"/>
    <w:rsid w:val="00F3596F"/>
    <w:rsid w:val="00F55B25"/>
    <w:rsid w:val="00FC1BCD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074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4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C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3596F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074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074F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074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4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C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3596F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074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074F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abresults.mohp.gov.eg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bresults.mohp.gov.eg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CN</cp:lastModifiedBy>
  <cp:revision>1</cp:revision>
  <dcterms:created xsi:type="dcterms:W3CDTF">2023-11-06T10:25:00Z</dcterms:created>
  <dcterms:modified xsi:type="dcterms:W3CDTF">2023-11-06T11:53:00Z</dcterms:modified>
</cp:coreProperties>
</file>